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1C5374" w:rsidRPr="00742F78" w:rsidTr="001C5374">
        <w:tc>
          <w:tcPr>
            <w:tcW w:w="9747" w:type="dxa"/>
            <w:shd w:val="clear" w:color="auto" w:fill="auto"/>
          </w:tcPr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Загальними зборами (конференцією) трудового колективу 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Комунального некомерційного підприємства</w:t>
            </w:r>
          </w:p>
          <w:p w:rsidR="001C5374" w:rsidRPr="00F15456" w:rsidRDefault="001C5374" w:rsidP="00F04A55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«Ніжинська центральна районна лікарня»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Ніжинської районної ради Чернігівської області 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Протокол № </w:t>
            </w:r>
            <w:r w:rsidR="009A02D1" w:rsidRPr="00F15456">
              <w:rPr>
                <w:rFonts w:ascii="Times New Roman" w:hAnsi="Times New Roman" w:cs="Times New Roman"/>
                <w:lang w:val="uk-UA"/>
              </w:rPr>
              <w:t>5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від «</w:t>
            </w:r>
            <w:r w:rsidR="009A02D1" w:rsidRPr="00F15456">
              <w:rPr>
                <w:rFonts w:ascii="Times New Roman" w:hAnsi="Times New Roman" w:cs="Times New Roman"/>
                <w:lang w:val="uk-UA"/>
              </w:rPr>
              <w:t>08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9A02D1" w:rsidRPr="00F15456">
              <w:rPr>
                <w:rFonts w:ascii="Times New Roman" w:hAnsi="Times New Roman" w:cs="Times New Roman"/>
                <w:lang w:val="uk-UA"/>
              </w:rPr>
              <w:t xml:space="preserve">квітня </w:t>
            </w:r>
            <w:r w:rsidRPr="00F15456">
              <w:rPr>
                <w:rFonts w:ascii="Times New Roman" w:hAnsi="Times New Roman" w:cs="Times New Roman"/>
                <w:lang w:val="uk-UA"/>
              </w:rPr>
              <w:t>20</w:t>
            </w:r>
            <w:r w:rsidR="009A02D1" w:rsidRPr="00F15456">
              <w:rPr>
                <w:rFonts w:ascii="Times New Roman" w:hAnsi="Times New Roman" w:cs="Times New Roman"/>
                <w:lang w:val="uk-UA"/>
              </w:rPr>
              <w:t xml:space="preserve">21 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Default="001C5374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Pr="00F15456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ЗМІНИ № 1</w:t>
      </w:r>
    </w:p>
    <w:p w:rsidR="001C5374" w:rsidRPr="00F15456" w:rsidRDefault="001C5374" w:rsidP="00CA5D9B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GoBack"/>
      <w:bookmarkEnd w:id="0"/>
    </w:p>
    <w:p w:rsidR="001C5374" w:rsidRPr="00F15456" w:rsidRDefault="00F04A55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ДО 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>КОЛЕКТИВН</w:t>
      </w:r>
      <w:r w:rsidRPr="00F15456">
        <w:rPr>
          <w:rFonts w:ascii="Times New Roman" w:hAnsi="Times New Roman" w:cs="Times New Roman"/>
          <w:sz w:val="32"/>
          <w:szCs w:val="28"/>
          <w:lang w:val="uk-UA"/>
        </w:rPr>
        <w:t>ОГО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 ДОГОВ</w:t>
      </w:r>
      <w:r w:rsidRPr="00F15456">
        <w:rPr>
          <w:rFonts w:ascii="Times New Roman" w:hAnsi="Times New Roman" w:cs="Times New Roman"/>
          <w:sz w:val="32"/>
          <w:szCs w:val="28"/>
          <w:lang w:val="uk-UA"/>
        </w:rPr>
        <w:t>О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>Р</w:t>
      </w:r>
      <w:r w:rsidRPr="00F15456">
        <w:rPr>
          <w:rFonts w:ascii="Times New Roman" w:hAnsi="Times New Roman" w:cs="Times New Roman"/>
          <w:sz w:val="32"/>
          <w:szCs w:val="28"/>
          <w:lang w:val="uk-UA"/>
        </w:rPr>
        <w:t>У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комунального некомерційного підприємства 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«Ніжинська центральна районна лікарня»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Ніжинської районної ради Чернігівської області 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на 2021- 2025 роки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C5374" w:rsidRPr="00F15456" w:rsidRDefault="001C5374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A5D9B" w:rsidRDefault="00CA5D9B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Pr="00EB4F8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5374" w:rsidRPr="00F15456" w:rsidRDefault="001C5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0717" w:rsidRPr="00F15456" w:rsidRDefault="002F0717" w:rsidP="00D746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комунального некомерційного підприємства «Ніжинська центральна районна лікарня» Ніжинської районної ради Чернігівської області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Солодько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Юрій Павлович, який діє на підставі Статуту  з однієї сторони та профспілкови</w:t>
      </w:r>
      <w:r w:rsidR="00F04A55" w:rsidRPr="00F154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комітет  Ніжинської районної організації професійної спілки охорони здоров’я України в особі Голови Щітки Олени Василівни, який діє на підставі Статуту Профспілки (далі - Профком) з другої сторони, надалі разом іменовані  «Сторони»</w:t>
      </w:r>
      <w:r w:rsidR="007158BA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домовилися внести такі зміни і доповнення до Колективного договору  на 2021-2025 роки</w:t>
      </w:r>
      <w:r w:rsidR="002039A3" w:rsidRPr="00F15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374" w:rsidRPr="00F15456" w:rsidRDefault="007158BA" w:rsidP="00D746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04A55" w:rsidRPr="00F154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>. 4.1.2</w:t>
      </w:r>
      <w:r w:rsidR="00F04A55" w:rsidRPr="00F154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п.</w:t>
      </w:r>
      <w:r w:rsidR="00F04A5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F04A55" w:rsidRPr="00F154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2F78">
        <w:rPr>
          <w:rFonts w:ascii="Times New Roman" w:hAnsi="Times New Roman" w:cs="Times New Roman"/>
          <w:sz w:val="28"/>
          <w:szCs w:val="28"/>
          <w:lang w:val="uk-UA"/>
        </w:rPr>
        <w:t xml:space="preserve">  розділ 4 Оплата праці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F78">
        <w:rPr>
          <w:rFonts w:ascii="Times New Roman" w:hAnsi="Times New Roman" w:cs="Times New Roman"/>
          <w:color w:val="000000"/>
          <w:sz w:val="28"/>
          <w:szCs w:val="28"/>
          <w:lang w:val="uk-UA"/>
        </w:rPr>
        <w:t>(формування, регулювання і захист</w:t>
      </w:r>
      <w:r w:rsidR="001C5374"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викласти в новій редакції :</w:t>
      </w:r>
    </w:p>
    <w:p w:rsidR="001C5374" w:rsidRPr="00F15456" w:rsidRDefault="001C5374" w:rsidP="00D746C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4.1. Роботодавець зобов’язується:</w:t>
      </w:r>
    </w:p>
    <w:p w:rsidR="001C5374" w:rsidRPr="00F15456" w:rsidRDefault="001C5374" w:rsidP="00D746C6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4.1.2. Встановити працівникам Підприємства:</w:t>
      </w:r>
    </w:p>
    <w:p w:rsidR="001C5374" w:rsidRPr="00F15456" w:rsidRDefault="001C5374" w:rsidP="00D746C6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розмір базового посадового окладу  ( тарифної ставки ) працівника першого тарифного розряду   за повністю виконану місячну норму часу  на рівні  2670,00 грн. працівника 1 тарифного розряду та взявши за основу  тарифні коефіцієнти Єдиної тарифної сітки, затвердженої постановою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 зі змінами до неї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Pr="00F15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№ 8)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F796B" w:rsidRPr="00F15456" w:rsidRDefault="00CF796B" w:rsidP="00D74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керуючись част.2 </w:t>
      </w:r>
      <w:proofErr w:type="spellStart"/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стт</w:t>
      </w:r>
      <w:proofErr w:type="spellEnd"/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 14 зі змінами, Закону України № 4719-VІ від 17.05.2012  норми колективного договору, що допускають оплату праці нижче від норм, визначених генеральною, галузевою (міжгалузевою) або територіальною угодами, але не нижче від державних норм і гарантій в оплаті праці, можуть застосовуватися лише тимчасово на період подолання фінансових труднощів підприємства терміном не більше, як шість місяців. .</w:t>
      </w:r>
    </w:p>
    <w:p w:rsidR="007158BA" w:rsidRPr="00F15456" w:rsidRDefault="007158BA" w:rsidP="00D746C6">
      <w:pPr>
        <w:pStyle w:val="rvps1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5456">
        <w:t>2.</w:t>
      </w:r>
      <w:r w:rsidR="00742F78">
        <w:t xml:space="preserve">  </w:t>
      </w:r>
      <w:r w:rsidRPr="00F15456">
        <w:t xml:space="preserve"> </w:t>
      </w:r>
      <w:r w:rsidRPr="00F15456">
        <w:rPr>
          <w:sz w:val="28"/>
          <w:szCs w:val="28"/>
        </w:rPr>
        <w:t xml:space="preserve">Викласти </w:t>
      </w:r>
      <w:r w:rsidRPr="00F15456">
        <w:rPr>
          <w:b/>
          <w:sz w:val="28"/>
          <w:szCs w:val="28"/>
        </w:rPr>
        <w:t>Додаток 8</w:t>
      </w:r>
      <w:r w:rsidR="00961AA6">
        <w:rPr>
          <w:b/>
          <w:sz w:val="28"/>
          <w:szCs w:val="28"/>
        </w:rPr>
        <w:t xml:space="preserve"> </w:t>
      </w:r>
      <w:r w:rsidR="00961AA6">
        <w:rPr>
          <w:sz w:val="28"/>
          <w:szCs w:val="28"/>
        </w:rPr>
        <w:t>«</w:t>
      </w:r>
      <w:r w:rsidRPr="00F15456">
        <w:rPr>
          <w:sz w:val="28"/>
          <w:szCs w:val="28"/>
        </w:rPr>
        <w:t xml:space="preserve"> </w:t>
      </w:r>
      <w:r w:rsidR="00742F78">
        <w:rPr>
          <w:color w:val="000000"/>
          <w:sz w:val="28"/>
          <w:szCs w:val="28"/>
        </w:rPr>
        <w:t>Схема тарифних розрядів</w:t>
      </w:r>
      <w:r w:rsidR="00961AA6">
        <w:rPr>
          <w:color w:val="000000"/>
          <w:sz w:val="28"/>
          <w:szCs w:val="28"/>
        </w:rPr>
        <w:t>»</w:t>
      </w:r>
      <w:r w:rsidRPr="00F15456">
        <w:rPr>
          <w:color w:val="000000"/>
          <w:sz w:val="28"/>
          <w:szCs w:val="28"/>
        </w:rPr>
        <w:t xml:space="preserve"> у новій редакції.</w:t>
      </w:r>
    </w:p>
    <w:p w:rsidR="007158BA" w:rsidRPr="00F15456" w:rsidRDefault="007158BA" w:rsidP="00D74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Викласти </w:t>
      </w: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 w:rsidR="00C85120" w:rsidRPr="00F154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5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структурних підрозділів та посад 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="003C57A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в (на) яких дає право на підвищення схемних посадових окладів,доплати, надбавки</w:t>
      </w:r>
      <w:r w:rsidR="00961AA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3C5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5456">
        <w:rPr>
          <w:color w:val="000000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новій редакції.</w:t>
      </w:r>
    </w:p>
    <w:p w:rsidR="007158BA" w:rsidRPr="00F15456" w:rsidRDefault="00E70E0D" w:rsidP="00D74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F15456">
        <w:rPr>
          <w:color w:val="000000"/>
          <w:sz w:val="32"/>
          <w:szCs w:val="28"/>
          <w:lang w:val="uk-UA"/>
        </w:rPr>
        <w:t>.</w:t>
      </w:r>
      <w:r w:rsidR="007158BA" w:rsidRPr="00F15456">
        <w:rPr>
          <w:color w:val="000000"/>
          <w:sz w:val="32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Додаток 11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A6">
        <w:rPr>
          <w:rFonts w:ascii="Times New Roman" w:hAnsi="Times New Roman" w:cs="Times New Roman"/>
          <w:sz w:val="28"/>
          <w:szCs w:val="28"/>
          <w:lang w:val="uk-UA"/>
        </w:rPr>
        <w:t>«Здійснення додаткових доплат медичним та іншим працівникам закладів охорони здоров’я у розмірі до 300</w:t>
      </w:r>
      <w:r w:rsidR="009908C6">
        <w:rPr>
          <w:rFonts w:ascii="Times New Roman" w:hAnsi="Times New Roman" w:cs="Times New Roman"/>
          <w:sz w:val="28"/>
          <w:szCs w:val="28"/>
          <w:lang w:val="uk-UA"/>
        </w:rPr>
        <w:t>% заробітної плати</w:t>
      </w:r>
      <w:r w:rsidR="00D746C6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(посадового окладу (з підвищеннями) з урахуванням обов’язкових доплат, надбав</w:t>
      </w:r>
      <w:r w:rsidR="00990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ок) відповідно до законодавства»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15456">
        <w:rPr>
          <w:color w:val="000000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новій редакції.</w:t>
      </w:r>
    </w:p>
    <w:p w:rsidR="007158BA" w:rsidRDefault="00E70E0D" w:rsidP="00D746C6">
      <w:pPr>
        <w:shd w:val="clear" w:color="auto" w:fill="FFFFFF"/>
        <w:spacing w:after="0" w:line="240" w:lineRule="auto"/>
        <w:jc w:val="both"/>
        <w:rPr>
          <w:b/>
          <w:color w:val="000000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7158BA"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42F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2835"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="00961AA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2835"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службові відрядження</w:t>
      </w:r>
      <w:r w:rsidR="00961A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C92835" w:rsidRPr="00F154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2835" w:rsidRPr="00F15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(Додаток 24</w:t>
      </w:r>
      <w:r w:rsidR="00C92835" w:rsidRPr="00F15456">
        <w:rPr>
          <w:b/>
          <w:color w:val="000000"/>
          <w:sz w:val="32"/>
          <w:szCs w:val="28"/>
          <w:lang w:val="uk-UA"/>
        </w:rPr>
        <w:t>).</w:t>
      </w:r>
    </w:p>
    <w:p w:rsidR="003C57A7" w:rsidRPr="00961AA6" w:rsidRDefault="003C57A7" w:rsidP="00D74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Затвердити </w:t>
      </w:r>
      <w:r w:rsidR="00961A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«Положення про інтернів» </w:t>
      </w:r>
      <w:r w:rsidR="00961A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(Додаток 25)</w:t>
      </w:r>
    </w:p>
    <w:p w:rsidR="00D746C6" w:rsidRPr="00F15456" w:rsidRDefault="00D746C6" w:rsidP="00D746C6">
      <w:pPr>
        <w:pStyle w:val="rvps12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7158BA" w:rsidRPr="00F15456" w:rsidRDefault="007158BA" w:rsidP="00D746C6">
      <w:pPr>
        <w:pStyle w:val="rvps12"/>
        <w:spacing w:before="0" w:beforeAutospacing="0" w:after="0" w:afterAutospacing="0"/>
        <w:jc w:val="center"/>
        <w:textAlignment w:val="baseline"/>
        <w:rPr>
          <w:sz w:val="28"/>
        </w:rPr>
      </w:pPr>
      <w:r w:rsidRPr="00F15456">
        <w:rPr>
          <w:sz w:val="28"/>
        </w:rPr>
        <w:t>Зміни і доповнення до договору підписали:</w:t>
      </w:r>
    </w:p>
    <w:p w:rsidR="007158BA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9908C6" w:rsidRPr="00F15456" w:rsidRDefault="009908C6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адміністрації:                                 </w:t>
      </w:r>
      <w:r w:rsidR="008575D5"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профспілки:</w:t>
      </w: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А.С.                                    </w:t>
      </w:r>
      <w:r w:rsidR="008575D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Горбань О.М.</w:t>
      </w: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</w:t>
      </w:r>
      <w:r w:rsidR="008575D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З.О.                                    </w:t>
      </w:r>
      <w:r w:rsidR="008575D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Царьова Л.В.</w:t>
      </w: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F04A55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 w:rsidR="00F04A55" w:rsidRPr="00F1545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8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1C5374" w:rsidRPr="00F15456" w:rsidRDefault="00742F78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08.04.2021 р.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374" w:rsidRPr="00F15456" w:rsidRDefault="001C5374" w:rsidP="00D746C6">
      <w:pPr>
        <w:pStyle w:val="rvps12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5456">
        <w:rPr>
          <w:b/>
          <w:color w:val="000000"/>
          <w:sz w:val="28"/>
          <w:szCs w:val="28"/>
        </w:rPr>
        <w:t>СХЕМА ТАРИФНИХ РОЗРЯДІВ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D74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Встановити працівникам підприємства роз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мір базового посадового окладу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( тарифної ставки ) праців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>ника першого тарифного розряду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за повні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>стю виконану місячну норму часу на рівні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2670,00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1 тарифного розряду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Єдиної тарифної сітки, затвердженої постановою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 зі змінами до неї.</w:t>
      </w:r>
    </w:p>
    <w:p w:rsidR="001C5374" w:rsidRPr="00F15456" w:rsidRDefault="001C5374" w:rsidP="00D746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D74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Схема посадових окладів працівників підприємства та їх коефіцієнти</w:t>
      </w:r>
    </w:p>
    <w:p w:rsidR="001C5374" w:rsidRPr="00F15456" w:rsidRDefault="001C5374" w:rsidP="001C53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2581"/>
      </w:tblGrid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розряди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коефіцієнти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оклади 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2670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2910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3151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3391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3631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3872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4112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4379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4619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4859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1,97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5260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5660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6061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2,42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6461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2,58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6889</w:t>
            </w:r>
          </w:p>
        </w:tc>
      </w:tr>
    </w:tbl>
    <w:p w:rsidR="001C5374" w:rsidRPr="00F15456" w:rsidRDefault="001C5374" w:rsidP="001C5374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1C5374" w:rsidRPr="00F15456" w:rsidRDefault="001C5374" w:rsidP="001C5374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66F5" w:rsidRPr="00F15456" w:rsidRDefault="00706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5374" w:rsidRPr="00F15456" w:rsidRDefault="001C5374" w:rsidP="001C537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Схема тарифних розрядів посад керівників, професіоналів, фахівців та інших працівників підприємства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831"/>
        <w:gridCol w:w="1383"/>
      </w:tblGrid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Посади працівників підприємства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розряди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A95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Генеральний директор</w:t>
            </w:r>
            <w:r w:rsidR="00A95F42"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контракту.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Заступнику керівника, медичному директору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посадовий оклад встановлюється в розмірі 65% від посадового окладу керівника.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Головному бухгалтеру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посадовий оклад встановлюється в розмірі 60% від посадового окладу керівника.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Заступнику головного бухгалтера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посадовий оклад встановлюється на 15%  нижче від посадового окладу головного бухгалтера.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Головна медична сестра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742F78" w:rsidTr="008575D5">
        <w:trPr>
          <w:trHeight w:val="16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Лікарі-хірурги всіх найменувань 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(лікар-хірург, лікар-хірург-проктолог, лікар-уролог, лікар-травматолог-ортопед, лікар акушер-гінеколог, лікар-офтальмолог, лікар-отоларинголог, лікар-онколог,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лікар-ендоскопіст</w:t>
            </w:r>
            <w:proofErr w:type="spellEnd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лікар-анестезіолог):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Лікар-інтерн, лікар-стажист хірургічного профілю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Лікарі інших спеціальностей: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Лікар-інтерн, лікар-стажист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Акушерки, сестри медичні операційних, перев’язувальних,  сестри-медичні анестезисти, фельдшери, лаборанти: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742F78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Рентгенолаборанти</w:t>
            </w:r>
            <w:proofErr w:type="spellEnd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сестри медичні поліклініки та стаціонарів, з дієтичного харчування, з лікувальної фізкультури, з масажу, з фізіотерапії та інші; статистики медичні, техніки зубні: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Молодші медичні сестри: операційних, перев’язувальних, по догляду за хворими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Молодші медичні сестри: буфетниці, прибиральниці (палатні) та інші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Реєстратор медичний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Сестри-господині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Дезінфектор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Інженери всіх спеціальностей, бухгалтер( з дипломом спеціаліста), економіст, програміст, юрисконсульт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Старший інспектор з кадрів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Техніки всіх спеціальностей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 господарства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 складу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742F78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Електрозварник ручного зварювання, столяр, електромонтери всіх найменувань, робітники, які виконують кваліфіковані (складні) роботи з ремонту, налагодження, обслуговування обладнання, будівель, автомобілів тощо: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Робітники з комплексного обслуговування і ремонту будівель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Прибиральник території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Слюсар з ремонту </w:t>
            </w:r>
            <w:proofErr w:type="spellStart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автомобілей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Водій автотранспортного засобу, вантажного автомобіля вантажопідйомністю: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3 тонн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3 – до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742F78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 автотранспортного засобу автомобілів швидкої медичної допомоги та автомобілів зі спеціальним звуковим сигналом (типу «сирена») з робочим обсягом двигуна: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1,8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1,8 – до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 автотранспортного засобу легкового автомобіля (в тому числі спеціального) з робочим обсягом двигуна: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1,8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1,8 – до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1C5374" w:rsidRPr="00F15456" w:rsidRDefault="001C5374" w:rsidP="001C53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оплату праці» від 24.03.1995 року № 108/95 ВР зі змінами, стаття 3 Закону України (якщо розмір заробітної плати за повністю відпрацьовану місячну норму менший від розміру мінімальної заробітної плати, здійснюється доплата до рівня мінімальної заробітної плати).</w:t>
      </w:r>
    </w:p>
    <w:p w:rsidR="00CF796B" w:rsidRPr="00F15456" w:rsidRDefault="00CF796B" w:rsidP="00CF796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Керуючись част.2 </w:t>
      </w:r>
      <w:proofErr w:type="spellStart"/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стт</w:t>
      </w:r>
      <w:proofErr w:type="spellEnd"/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 14 зі змінами, Закону України № 4719-VІ від 17.05.2012  норми колективного договору, що допускають оплату праці нижче від норм, визначених генеральною, галузевою (міжгалузевою) або територіальною угодами, але не нижче від державних норм і гарантій в оплаті праці, можуть застосовуватися лише тимчасово на період подолання фінансових труднощів підприємства терміном не більше, як шість місяців. .</w:t>
      </w:r>
    </w:p>
    <w:p w:rsidR="007066F5" w:rsidRPr="00F15456" w:rsidRDefault="007066F5" w:rsidP="007066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        Від профспілки: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       Горбань О.М.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7066F5" w:rsidRDefault="007066F5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Литвиненко З.О.                                                                    Царьова Л.В.</w:t>
      </w:r>
    </w:p>
    <w:p w:rsidR="00257D0C" w:rsidRPr="00F15456" w:rsidRDefault="00257D0C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7066F5" w:rsidRPr="00F15456" w:rsidRDefault="007066F5" w:rsidP="00857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C5374" w:rsidRPr="00F15456" w:rsidRDefault="001C5374" w:rsidP="001C537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10</w:t>
      </w:r>
    </w:p>
    <w:p w:rsidR="001C5374" w:rsidRPr="00F15456" w:rsidRDefault="001C5374" w:rsidP="001C537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1C5374" w:rsidRPr="00F15456" w:rsidRDefault="001C5374" w:rsidP="001C537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1C5374" w:rsidRPr="00F15456" w:rsidRDefault="009908C6" w:rsidP="001C537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08.04.2021р.</w:t>
      </w:r>
    </w:p>
    <w:p w:rsidR="001C5374" w:rsidRPr="00F15456" w:rsidRDefault="001C5374" w:rsidP="001C53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5374" w:rsidRPr="00F15456" w:rsidRDefault="001C5374" w:rsidP="001C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</w:p>
    <w:p w:rsidR="001C5374" w:rsidRPr="00F15456" w:rsidRDefault="001C5374" w:rsidP="001C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5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СТРУКТУРНИХ ПІДРОЗДІЛІВ ТА ПОСАД ,  РОБОТА В (НА) ЯКИХ ДАЄ ПРАВО НА ПІДВИЩЕННЯ СХЕМНИХ ПОСАДОВИХ ОКЛАДІВ, ДОПЛАТИ, НАДБАВКИ.</w:t>
      </w:r>
    </w:p>
    <w:p w:rsidR="001C5374" w:rsidRPr="00F15456" w:rsidRDefault="001C5374" w:rsidP="001C5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5374" w:rsidRPr="00F15456" w:rsidRDefault="001C5374" w:rsidP="001C5374">
      <w:pPr>
        <w:pStyle w:val="a3"/>
        <w:shd w:val="clear" w:color="auto" w:fill="FFFFFF"/>
        <w:tabs>
          <w:tab w:val="left" w:pos="8611"/>
        </w:tabs>
        <w:spacing w:before="53" w:line="317" w:lineRule="exact"/>
        <w:ind w:left="284" w:right="-36"/>
        <w:jc w:val="center"/>
        <w:rPr>
          <w:rStyle w:val="submenu-table"/>
          <w:b/>
          <w:iCs/>
          <w:sz w:val="28"/>
          <w:szCs w:val="28"/>
          <w:lang w:val="uk-UA"/>
        </w:rPr>
      </w:pPr>
      <w:r w:rsidRPr="00F15456">
        <w:rPr>
          <w:rStyle w:val="submenu-table"/>
          <w:b/>
          <w:iCs/>
          <w:sz w:val="28"/>
          <w:szCs w:val="28"/>
          <w:lang w:val="uk-UA"/>
        </w:rPr>
        <w:t>1.Категорії працівників, посадові оклади, тарифні ставки яки</w:t>
      </w:r>
      <w:r w:rsidRPr="00F15456">
        <w:rPr>
          <w:rStyle w:val="submenu-table"/>
          <w:b/>
          <w:i/>
          <w:iCs/>
          <w:sz w:val="28"/>
          <w:szCs w:val="28"/>
          <w:lang w:val="uk-UA"/>
        </w:rPr>
        <w:t xml:space="preserve">х </w:t>
      </w:r>
      <w:r w:rsidRPr="00F15456">
        <w:rPr>
          <w:rStyle w:val="submenu-table"/>
          <w:b/>
          <w:iCs/>
          <w:sz w:val="28"/>
          <w:szCs w:val="28"/>
          <w:lang w:val="uk-UA"/>
        </w:rPr>
        <w:t>підвищуються за визначеними МОЗ підставами</w:t>
      </w:r>
    </w:p>
    <w:p w:rsidR="001C5374" w:rsidRPr="00F15456" w:rsidRDefault="001C5374" w:rsidP="001C5374">
      <w:pPr>
        <w:pStyle w:val="a3"/>
        <w:shd w:val="clear" w:color="auto" w:fill="FFFFFF"/>
        <w:tabs>
          <w:tab w:val="left" w:pos="8611"/>
        </w:tabs>
        <w:spacing w:before="53" w:line="317" w:lineRule="exact"/>
        <w:ind w:right="-36"/>
        <w:rPr>
          <w:spacing w:val="-2"/>
          <w:lang w:val="uk-UA"/>
        </w:rPr>
      </w:pPr>
    </w:p>
    <w:tbl>
      <w:tblPr>
        <w:tblW w:w="10206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4"/>
        <w:gridCol w:w="2693"/>
        <w:gridCol w:w="3969"/>
      </w:tblGrid>
      <w:tr w:rsidR="001C5374" w:rsidRPr="00F15456" w:rsidTr="007066F5">
        <w:trPr>
          <w:trHeight w:val="465"/>
          <w:tblCellSpacing w:w="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Style w:val="submenu-table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ПІДВИЩЕННЯ</w:t>
            </w:r>
          </w:p>
        </w:tc>
      </w:tr>
      <w:tr w:rsidR="001C5374" w:rsidRPr="00F15456" w:rsidTr="007066F5">
        <w:trPr>
          <w:trHeight w:val="1455"/>
          <w:tblCellSpacing w:w="0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Головна медична 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наявність кваліфікаційної категорії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категорія-28,3% тарифної ставки працівника І тарифного розряду;</w:t>
            </w: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 -18,4% тарифної ставки працівника І тарифного розряду;</w:t>
            </w:r>
          </w:p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 -8,7 % тарифної ставки працівника І тарифного розряду;</w:t>
            </w:r>
          </w:p>
        </w:tc>
      </w:tr>
      <w:tr w:rsidR="001C5374" w:rsidRPr="00F15456" w:rsidTr="007066F5">
        <w:trPr>
          <w:trHeight w:val="643"/>
          <w:tblCellSpacing w:w="0" w:type="dxa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наявність поліклініки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15 % посадового окладу</w:t>
            </w:r>
          </w:p>
        </w:tc>
      </w:tr>
      <w:tr w:rsidR="001C5374" w:rsidRPr="00742F78" w:rsidTr="007066F5">
        <w:trPr>
          <w:trHeight w:val="1440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завідування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F15456">
              <w:t> </w:t>
            </w:r>
            <w:r w:rsidRPr="00F15456">
              <w:rPr>
                <w:sz w:val="28"/>
                <w:szCs w:val="28"/>
              </w:rPr>
              <w:t xml:space="preserve">на 10 %- при кількості посад лікарів, до </w:t>
            </w:r>
            <w:r w:rsidRPr="00F15456">
              <w:rPr>
                <w:b/>
                <w:sz w:val="28"/>
                <w:szCs w:val="28"/>
              </w:rPr>
              <w:t>3 одиниць</w:t>
            </w:r>
            <w:r w:rsidRPr="00F15456">
              <w:rPr>
                <w:sz w:val="28"/>
                <w:szCs w:val="28"/>
              </w:rPr>
              <w:t xml:space="preserve"> включно (з урахуванням посад керівників цих структурних підрозділів і без урахування посад лікарів-інтернів);</w:t>
            </w:r>
          </w:p>
          <w:p w:rsidR="001C5374" w:rsidRPr="00F15456" w:rsidRDefault="001C5374" w:rsidP="007158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bookmarkStart w:id="1" w:name="n76"/>
            <w:bookmarkEnd w:id="1"/>
            <w:r w:rsidRPr="00F15456">
              <w:rPr>
                <w:sz w:val="28"/>
                <w:szCs w:val="28"/>
              </w:rPr>
              <w:t xml:space="preserve">на 20 % - при кількості посад лікарів, </w:t>
            </w:r>
            <w:r w:rsidRPr="00F15456">
              <w:rPr>
                <w:b/>
                <w:sz w:val="28"/>
                <w:szCs w:val="28"/>
              </w:rPr>
              <w:t>понад</w:t>
            </w:r>
            <w:r w:rsidRPr="00F15456">
              <w:rPr>
                <w:sz w:val="28"/>
                <w:szCs w:val="28"/>
              </w:rPr>
              <w:t xml:space="preserve"> </w:t>
            </w:r>
            <w:r w:rsidRPr="00F15456">
              <w:rPr>
                <w:b/>
                <w:sz w:val="28"/>
                <w:szCs w:val="28"/>
              </w:rPr>
              <w:t>3 до 6 одиниць</w:t>
            </w:r>
            <w:r w:rsidRPr="00F15456">
              <w:rPr>
                <w:sz w:val="28"/>
                <w:szCs w:val="28"/>
              </w:rPr>
              <w:t xml:space="preserve"> включно (з урахуванням посад керівників цих структурних підрозділів і без урахування посад лікарів-інтернів);</w:t>
            </w:r>
          </w:p>
          <w:p w:rsidR="001C5374" w:rsidRPr="00F15456" w:rsidRDefault="001C5374" w:rsidP="007158B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bookmarkStart w:id="2" w:name="n77"/>
            <w:bookmarkEnd w:id="2"/>
            <w:r w:rsidRPr="00F15456">
              <w:rPr>
                <w:sz w:val="28"/>
                <w:szCs w:val="28"/>
              </w:rPr>
              <w:t xml:space="preserve"> на 25 % - при кількості посад лікарів, </w:t>
            </w:r>
            <w:r w:rsidRPr="00F15456">
              <w:rPr>
                <w:b/>
                <w:sz w:val="28"/>
                <w:szCs w:val="28"/>
              </w:rPr>
              <w:t xml:space="preserve">понад 6 одиниць </w:t>
            </w:r>
            <w:r w:rsidRPr="00F15456">
              <w:rPr>
                <w:sz w:val="28"/>
                <w:szCs w:val="28"/>
              </w:rPr>
              <w:t xml:space="preserve">(з урахуванням посад керівників </w:t>
            </w:r>
            <w:r w:rsidRPr="00F15456">
              <w:rPr>
                <w:sz w:val="28"/>
                <w:szCs w:val="28"/>
              </w:rPr>
              <w:lastRenderedPageBreak/>
              <w:t>цих структурних підрозділів і без урахування посад лікарів-інтернів).</w:t>
            </w:r>
          </w:p>
        </w:tc>
      </w:tr>
      <w:tr w:rsidR="001C5374" w:rsidRPr="00F15456" w:rsidTr="007066F5">
        <w:trPr>
          <w:trHeight w:val="1260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Старші медичні сестри, старший лаборант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старшинство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 від посадового окладу</w:t>
            </w:r>
          </w:p>
        </w:tc>
      </w:tr>
      <w:tr w:rsidR="001C5374" w:rsidRPr="00F15456" w:rsidTr="007066F5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Лікарі-хірурги всіх найменувань, лікарі-анестезіологи та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лікарі-ендоскопісти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оперативні втручання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залежності від обсягу, складності, характеру праці при роботі:</w:t>
            </w:r>
          </w:p>
          <w:p w:rsidR="001C5374" w:rsidRPr="00F15456" w:rsidRDefault="001C5374" w:rsidP="007158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амбулаторно-по-ліклінічному</w:t>
            </w:r>
            <w:proofErr w:type="spellEnd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від-діленні</w:t>
            </w:r>
            <w:proofErr w:type="spellEnd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– до15% посадового  окладу.</w:t>
            </w:r>
          </w:p>
          <w:p w:rsidR="001C5374" w:rsidRPr="00F15456" w:rsidRDefault="001C5374" w:rsidP="007158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стаціонарі – до 40% посадового  окладу.</w:t>
            </w:r>
          </w:p>
        </w:tc>
      </w:tr>
      <w:tr w:rsidR="001C5374" w:rsidRPr="00F15456" w:rsidTr="007066F5">
        <w:trPr>
          <w:trHeight w:val="465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Лікар-педіатр районний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районного педіатра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посадового окладу</w:t>
            </w:r>
          </w:p>
        </w:tc>
      </w:tr>
      <w:tr w:rsidR="001C5374" w:rsidRPr="00F15456" w:rsidTr="007066F5">
        <w:trPr>
          <w:trHeight w:val="495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 всіх спеціальностей (крім лікарів-інтернів)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диплом з відзнакою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 посадового окладу протягом 5 років.</w:t>
            </w:r>
          </w:p>
        </w:tc>
      </w:tr>
      <w:tr w:rsidR="001C5374" w:rsidRPr="00F15456" w:rsidTr="007066F5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автотранспортних засобів (санітарних)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керування санітарним 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місячної тарифної ставки( за фактично відпрацьований час)</w:t>
            </w:r>
          </w:p>
        </w:tc>
      </w:tr>
      <w:tr w:rsidR="001C5374" w:rsidRPr="00F15456" w:rsidTr="007066F5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зв’язку зі шкідливими і важкими умовами праці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 до 60% посадового окладу, тарифної ставки</w:t>
            </w:r>
          </w:p>
        </w:tc>
      </w:tr>
      <w:tr w:rsidR="001C5374" w:rsidRPr="00F15456" w:rsidTr="007066F5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Машиністи з прання та ремонту спецодягу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прання спецодягу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тарифної ставки</w:t>
            </w:r>
          </w:p>
        </w:tc>
      </w:tr>
    </w:tbl>
    <w:p w:rsidR="001C5374" w:rsidRPr="00F15456" w:rsidRDefault="001C5374" w:rsidP="001C5374">
      <w:pPr>
        <w:spacing w:after="240"/>
        <w:rPr>
          <w:rFonts w:ascii="Times New Roman" w:eastAsia="Calibri" w:hAnsi="Times New Roman" w:cs="Times New Roman"/>
          <w:b/>
          <w:iCs/>
          <w:sz w:val="28"/>
          <w:szCs w:val="28"/>
          <w:lang w:val="uk-UA" w:eastAsia="ar-SA"/>
        </w:rPr>
      </w:pPr>
    </w:p>
    <w:p w:rsidR="001C5374" w:rsidRPr="00F15456" w:rsidRDefault="001C5374" w:rsidP="001C5374">
      <w:pPr>
        <w:spacing w:after="240"/>
        <w:jc w:val="center"/>
        <w:rPr>
          <w:rStyle w:val="submenu-table"/>
          <w:lang w:val="uk-UA"/>
        </w:rPr>
      </w:pPr>
      <w:r w:rsidRPr="00F1545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2. </w:t>
      </w:r>
      <w:r w:rsidRPr="00F15456">
        <w:rPr>
          <w:rStyle w:val="submenu-table"/>
          <w:rFonts w:ascii="Times New Roman" w:hAnsi="Times New Roman" w:cs="Times New Roman"/>
          <w:b/>
          <w:iCs/>
          <w:sz w:val="28"/>
          <w:szCs w:val="28"/>
          <w:lang w:val="uk-UA"/>
        </w:rPr>
        <w:t>Перелік категорій працівників, яким встановлюються доплати і надбавки, умови їх запровадження</w:t>
      </w:r>
      <w:r w:rsidRPr="00F15456">
        <w:rPr>
          <w:rStyle w:val="submenu-table"/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tbl>
      <w:tblPr>
        <w:tblW w:w="9613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3"/>
        <w:gridCol w:w="3416"/>
        <w:gridCol w:w="3184"/>
      </w:tblGrid>
      <w:tr w:rsidR="001C5374" w:rsidRPr="00F15456" w:rsidTr="007158BA">
        <w:trPr>
          <w:trHeight w:val="172"/>
          <w:tblCellSpacing w:w="0" w:type="dxa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24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ДОПЛАТИ</w:t>
            </w:r>
          </w:p>
        </w:tc>
      </w:tr>
      <w:tr w:rsidR="001C5374" w:rsidRPr="00F15456" w:rsidTr="007158BA">
        <w:trPr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суміщення професій (посад).</w:t>
            </w: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виконання обов’язків тимчасово відсутнього працівника.</w:t>
            </w: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розширення зони обслуговування або збільшення обсягу виконуваних робіт.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Професіонали, фахівці, технічні службовці та робітники, які виконують в тому ж самому закладі поряд зі своєю основною роботою додаткову роботу за іншою професією (посадою) або тимчасово відсутнього працівника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50% посадового окладу за основною посадою. Конкретний розмір установлюється залежно від кваліфікації, складності та обсягу виконуваних робіт.</w:t>
            </w:r>
          </w:p>
          <w:p w:rsidR="001C5374" w:rsidRPr="00F15456" w:rsidRDefault="001C5374" w:rsidP="007158BA">
            <w:pPr>
              <w:suppressAutoHyphens/>
              <w:spacing w:after="24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7158BA">
        <w:trPr>
          <w:trHeight w:val="1320"/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роботу в нічний час (22.00 – 6.00)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Лікарі,сестри медичні, молодші медичні сестри водії, сторожі.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before="100" w:beforeAutospacing="1" w:after="100" w:afterAutospacing="1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 годинної тарифної ставки, за кожну годину роботи в нічний час.</w:t>
            </w:r>
          </w:p>
        </w:tc>
      </w:tr>
      <w:tr w:rsidR="001C5374" w:rsidRPr="00F15456" w:rsidTr="007158BA">
        <w:trPr>
          <w:trHeight w:val="1305"/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ведення  військового обліку військовозобов’язаних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інспектор  з кадрів, інспектор з кадрів</w:t>
            </w:r>
          </w:p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20% посадового окладу</w:t>
            </w:r>
          </w:p>
        </w:tc>
      </w:tr>
      <w:tr w:rsidR="001C5374" w:rsidRPr="00F15456" w:rsidTr="007158BA">
        <w:trPr>
          <w:trHeight w:val="2880"/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ненормований робочий день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B76031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r w:rsidR="00B76031"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працівників згідно Додатку 6</w:t>
            </w: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яким установлено ненормований робочий день.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B76031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</w:t>
            </w:r>
            <w:r w:rsidR="001C5374"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посадового окладу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(тарифної ставки)</w:t>
            </w:r>
            <w:r w:rsidR="001C5374"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відпрацьований час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5374" w:rsidRPr="00F15456" w:rsidTr="007158BA">
        <w:trPr>
          <w:trHeight w:val="2880"/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Працівникам, зайнятим на роботах зі шкідливими і важкими умовами праці, за результатами атестації робочих місць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Кухар, кухонний робітник,робітник з комплексного обслуговування та ремонту будинків, та інші згідно чинного законодавства.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12% посадового окладу;</w:t>
            </w:r>
          </w:p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7158BA">
        <w:trPr>
          <w:trHeight w:val="190"/>
          <w:tblCellSpacing w:w="0" w:type="dxa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НАДБАВКИ</w:t>
            </w:r>
          </w:p>
        </w:tc>
      </w:tr>
      <w:tr w:rsidR="001C5374" w:rsidRPr="00F15456" w:rsidTr="007158BA">
        <w:trPr>
          <w:trHeight w:val="190"/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вислугу років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Лікарі,фахівці з базовою та неповною вищою медичною освітою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10% посадового окладу – при стажі роботи понад три роки; </w:t>
            </w: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20% посадового окладу – при стажі роботи понад 10 років; </w:t>
            </w:r>
          </w:p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 посадового окладу – при стажі роботи понад 20 років</w:t>
            </w:r>
          </w:p>
        </w:tc>
      </w:tr>
      <w:tr w:rsidR="001C5374" w:rsidRPr="00F15456" w:rsidTr="007158BA">
        <w:trPr>
          <w:trHeight w:val="190"/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високі досягнення у праці.</w:t>
            </w: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виконання особливо важливої роботи (на строк її виконання). </w:t>
            </w:r>
          </w:p>
          <w:p w:rsidR="001C5374" w:rsidRPr="00F15456" w:rsidRDefault="001C5374" w:rsidP="00715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складність, напруженість у роботі.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підприємства, в т.ч.  медичний директор, заступники керівника, керівники структурних підрозділів 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50% посадового окладу (тарифної ставки) встановлюється генеральним директором,  які погоджені головою ніжинської районної організації професійної спілки  працівників охорони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України.</w:t>
            </w:r>
          </w:p>
        </w:tc>
      </w:tr>
      <w:tr w:rsidR="001C5374" w:rsidRPr="00F15456" w:rsidTr="007158BA">
        <w:trPr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професійну майстерність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Робітники, які мають ІІІ –VІ  розряди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встановлюватися надбавка у відсотках до тарифних ставок: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ІІІ р. – 12%;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ІV р. – 16%;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V р. – 20%;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VІ р. – 24%.</w:t>
            </w:r>
          </w:p>
        </w:tc>
      </w:tr>
      <w:tr w:rsidR="001C5374" w:rsidRPr="00F15456" w:rsidTr="007158BA">
        <w:trPr>
          <w:tblCellSpacing w:w="0" w:type="dxa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класність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автотранспортних засобів.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16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Водіям:за відпрацьований час водієм.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ІІ класу – 10% до тарифної ставки;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 класу – 25% тарифної ставки .</w:t>
            </w:r>
          </w:p>
        </w:tc>
      </w:tr>
    </w:tbl>
    <w:p w:rsidR="001C5374" w:rsidRDefault="001C5374" w:rsidP="001C53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257D0C" w:rsidRDefault="00257D0C" w:rsidP="001C53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257D0C" w:rsidRPr="00F15456" w:rsidRDefault="00257D0C" w:rsidP="001C53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1C5374" w:rsidRPr="00F15456" w:rsidRDefault="001C5374" w:rsidP="001C537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        Від профспілки:</w:t>
      </w: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       Горбань О.М.</w:t>
      </w: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Литвиненко З.О.                                                                    Царьова Л.В.</w:t>
      </w: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1C5374" w:rsidRPr="00F15456" w:rsidRDefault="001C5374" w:rsidP="001C53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</w:p>
    <w:p w:rsidR="001C5374" w:rsidRPr="00F15456" w:rsidRDefault="001C5374" w:rsidP="001C53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5374" w:rsidRPr="00F15456" w:rsidRDefault="001C5374" w:rsidP="001C53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5374" w:rsidRPr="00F15456" w:rsidRDefault="001C5374" w:rsidP="001C5374">
      <w:pPr>
        <w:rPr>
          <w:lang w:val="uk-UA"/>
        </w:rPr>
      </w:pPr>
    </w:p>
    <w:p w:rsidR="00E70E0D" w:rsidRPr="00F15456" w:rsidRDefault="00E70E0D">
      <w:pPr>
        <w:rPr>
          <w:lang w:val="uk-UA"/>
        </w:rPr>
      </w:pPr>
      <w:r w:rsidRPr="00F15456">
        <w:rPr>
          <w:lang w:val="uk-UA"/>
        </w:rPr>
        <w:br w:type="page"/>
      </w:r>
    </w:p>
    <w:p w:rsidR="00E70E0D" w:rsidRPr="00F15456" w:rsidRDefault="00E70E0D" w:rsidP="00E70E0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 11</w:t>
      </w:r>
    </w:p>
    <w:p w:rsidR="00E70E0D" w:rsidRPr="00F15456" w:rsidRDefault="00E70E0D" w:rsidP="00E70E0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E70E0D" w:rsidRPr="00F15456" w:rsidRDefault="00E70E0D" w:rsidP="00E70E0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E70E0D" w:rsidRDefault="009908C6" w:rsidP="00E70E0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08.04.2021р.</w:t>
      </w:r>
    </w:p>
    <w:p w:rsidR="009908C6" w:rsidRPr="009908C6" w:rsidRDefault="009908C6" w:rsidP="00E70E0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E0D" w:rsidRPr="00F15456" w:rsidRDefault="00E70E0D" w:rsidP="00E70E0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Здійснення додаткових доплат медичним та іншим праці</w:t>
      </w:r>
      <w:r w:rsidR="00C209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вникам КНП «Ніжинська ЦРЛ» </w:t>
      </w:r>
      <w:r w:rsidRPr="00F154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 розмірі до 300 % заробітної плати (посадового окладу (з підвищеннями) з урахуванням обов’язкових доплат, надбавок) відповідно до законодавства</w:t>
      </w:r>
    </w:p>
    <w:p w:rsidR="00E70E0D" w:rsidRPr="00F15456" w:rsidRDefault="00E70E0D" w:rsidP="00E70E0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70E0D" w:rsidRPr="00F15456" w:rsidRDefault="00E70E0D" w:rsidP="00E70E0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15456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24.04.2020 №331 «</w:t>
      </w:r>
      <w:r w:rsidRPr="00F154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невідкладні заходи щодо забезпечення державних фінансових гарантій медичного обслуговування пацієнтів з гострою респіраторною хворобою COVID-19, спричиненою </w:t>
      </w:r>
      <w:proofErr w:type="spellStart"/>
      <w:r w:rsidRPr="00F154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F154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SARS-CoV-2, та належної оплати праці медичних та інших працівників, які надають медичну допомогу таким пацієнтам» зі змінами.)</w:t>
      </w:r>
    </w:p>
    <w:p w:rsidR="00E70E0D" w:rsidRPr="00F15456" w:rsidRDefault="00E70E0D" w:rsidP="00E70E0D">
      <w:pPr>
        <w:spacing w:after="0"/>
        <w:ind w:firstLine="851"/>
        <w:jc w:val="both"/>
        <w:rPr>
          <w:color w:val="333333"/>
          <w:shd w:val="clear" w:color="auto" w:fill="FFFFFF"/>
          <w:lang w:val="uk-UA"/>
        </w:rPr>
      </w:pPr>
    </w:p>
    <w:p w:rsidR="00E70E0D" w:rsidRPr="00F15456" w:rsidRDefault="00E70E0D" w:rsidP="00E70E0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Здійснення передбачених законодавством додаткових доплат медичним та іншим праці</w:t>
      </w:r>
      <w:r w:rsidR="00C209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вникам КНП «Ніжинська ЦРЛ»</w:t>
      </w:r>
      <w:r w:rsidRPr="00F154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надають медичні послуги, пов’язані з наданням медичної допомоги пацієнтам з гострою респіраторною хворобою COVID-19, спричиненою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F154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 , за фактично відпрацьований час.</w:t>
      </w:r>
    </w:p>
    <w:p w:rsidR="00E70E0D" w:rsidRPr="00F15456" w:rsidRDefault="00E70E0D" w:rsidP="00E70E0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70E0D" w:rsidRPr="00F15456" w:rsidRDefault="00E70E0D" w:rsidP="00E70E0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70E0D" w:rsidRPr="00F15456" w:rsidRDefault="00E70E0D" w:rsidP="00E70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E70E0D" w:rsidRPr="00F15456" w:rsidRDefault="00E70E0D" w:rsidP="00E7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        Від профспілки:</w:t>
      </w:r>
    </w:p>
    <w:p w:rsidR="00E70E0D" w:rsidRPr="00F15456" w:rsidRDefault="00E70E0D" w:rsidP="00E70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       Горбань О.М.</w:t>
      </w:r>
    </w:p>
    <w:p w:rsidR="00E70E0D" w:rsidRPr="00F15456" w:rsidRDefault="00E70E0D" w:rsidP="00E70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E70E0D" w:rsidRPr="00F15456" w:rsidRDefault="00E70E0D" w:rsidP="00E70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Литвиненко З.О.                                                                    Царьова Л.В.</w:t>
      </w:r>
    </w:p>
    <w:p w:rsidR="00E70E0D" w:rsidRPr="00F15456" w:rsidRDefault="00E70E0D" w:rsidP="00E70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E0D" w:rsidRPr="00F15456" w:rsidRDefault="00E70E0D" w:rsidP="00E7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E70E0D" w:rsidRPr="00F15456" w:rsidRDefault="00E70E0D" w:rsidP="00E70E0D">
      <w:pPr>
        <w:spacing w:after="0"/>
        <w:jc w:val="both"/>
        <w:rPr>
          <w:lang w:val="uk-UA"/>
        </w:rPr>
      </w:pP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 w:rsidRPr="00F15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</w:p>
    <w:p w:rsidR="00E70E0D" w:rsidRPr="00F15456" w:rsidRDefault="00E70E0D" w:rsidP="00E70E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158BA" w:rsidRPr="00F15456" w:rsidRDefault="007158BA">
      <w:pPr>
        <w:rPr>
          <w:lang w:val="uk-UA"/>
        </w:rPr>
      </w:pPr>
    </w:p>
    <w:sectPr w:rsidR="007158BA" w:rsidRPr="00F15456" w:rsidSect="008575D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766"/>
    <w:multiLevelType w:val="multilevel"/>
    <w:tmpl w:val="E23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74"/>
    <w:rsid w:val="000758B3"/>
    <w:rsid w:val="001C5374"/>
    <w:rsid w:val="002039A3"/>
    <w:rsid w:val="00224D3D"/>
    <w:rsid w:val="00257D0C"/>
    <w:rsid w:val="002874B0"/>
    <w:rsid w:val="002F0717"/>
    <w:rsid w:val="003C57A7"/>
    <w:rsid w:val="003F7EDA"/>
    <w:rsid w:val="007066F5"/>
    <w:rsid w:val="007158BA"/>
    <w:rsid w:val="00742F78"/>
    <w:rsid w:val="008575D5"/>
    <w:rsid w:val="008F0FF0"/>
    <w:rsid w:val="00961AA6"/>
    <w:rsid w:val="009908C6"/>
    <w:rsid w:val="009A02D1"/>
    <w:rsid w:val="00A74854"/>
    <w:rsid w:val="00A95F42"/>
    <w:rsid w:val="00AE2439"/>
    <w:rsid w:val="00B76031"/>
    <w:rsid w:val="00BF79A3"/>
    <w:rsid w:val="00C2090A"/>
    <w:rsid w:val="00C85120"/>
    <w:rsid w:val="00C92835"/>
    <w:rsid w:val="00CA5D9B"/>
    <w:rsid w:val="00CF796B"/>
    <w:rsid w:val="00D5740E"/>
    <w:rsid w:val="00D746C6"/>
    <w:rsid w:val="00D760A6"/>
    <w:rsid w:val="00D8369C"/>
    <w:rsid w:val="00E16B96"/>
    <w:rsid w:val="00E70E0D"/>
    <w:rsid w:val="00EB4F8C"/>
    <w:rsid w:val="00F04A55"/>
    <w:rsid w:val="00F1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C53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1C53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1C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ubmenu-table">
    <w:name w:val="submenu-table"/>
    <w:rsid w:val="001C5374"/>
  </w:style>
  <w:style w:type="paragraph" w:customStyle="1" w:styleId="Body">
    <w:name w:val="Body"/>
    <w:basedOn w:val="a"/>
    <w:uiPriority w:val="1"/>
    <w:qFormat/>
    <w:rsid w:val="00CA5D9B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1">
    <w:name w:val="Body 1"/>
    <w:basedOn w:val="a"/>
    <w:uiPriority w:val="1"/>
    <w:qFormat/>
    <w:rsid w:val="00CA5D9B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2">
    <w:name w:val="Body 2"/>
    <w:basedOn w:val="a"/>
    <w:uiPriority w:val="1"/>
    <w:qFormat/>
    <w:rsid w:val="00CA5D9B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3">
    <w:name w:val="Body 3"/>
    <w:basedOn w:val="a"/>
    <w:uiPriority w:val="1"/>
    <w:qFormat/>
    <w:rsid w:val="00CA5D9B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4">
    <w:name w:val="Body 4"/>
    <w:basedOn w:val="a"/>
    <w:uiPriority w:val="1"/>
    <w:qFormat/>
    <w:rsid w:val="00CA5D9B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5">
    <w:name w:val="Body 5"/>
    <w:basedOn w:val="a"/>
    <w:uiPriority w:val="1"/>
    <w:qFormat/>
    <w:rsid w:val="00CA5D9B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6">
    <w:name w:val="Body 6"/>
    <w:basedOn w:val="a"/>
    <w:uiPriority w:val="1"/>
    <w:qFormat/>
    <w:rsid w:val="00CA5D9B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7">
    <w:name w:val="Body 7"/>
    <w:basedOn w:val="a"/>
    <w:uiPriority w:val="1"/>
    <w:qFormat/>
    <w:rsid w:val="00CA5D9B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eastAsia="Calibri" w:hAnsi="Times New Roman" w:cs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21</cp:revision>
  <cp:lastPrinted>2021-04-12T05:10:00Z</cp:lastPrinted>
  <dcterms:created xsi:type="dcterms:W3CDTF">2021-04-07T12:54:00Z</dcterms:created>
  <dcterms:modified xsi:type="dcterms:W3CDTF">2021-04-15T07:53:00Z</dcterms:modified>
</cp:coreProperties>
</file>